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sz w:val="21"/>
          <w:szCs w:val="21"/>
          <w:lang w:eastAsia="zh-CN"/>
        </w:rPr>
        <w:t>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2023年全国青少年棒球</w:t>
      </w:r>
      <w:r>
        <w:rPr>
          <w:rFonts w:hint="eastAsia" w:asciiTheme="majorEastAsia" w:hAnsiTheme="majorEastAsia" w:eastAsiaTheme="majorEastAsia" w:cstheme="majorEastAsia"/>
          <w:b/>
          <w:bCs/>
          <w:sz w:val="24"/>
          <w:szCs w:val="24"/>
          <w:lang w:val="en-US" w:eastAsia="zh-CN"/>
        </w:rPr>
        <w:t>公开赛·大连站</w:t>
      </w:r>
      <w:r>
        <w:rPr>
          <w:rFonts w:hint="eastAsia" w:asciiTheme="majorEastAsia" w:hAnsiTheme="majorEastAsia" w:eastAsiaTheme="majorEastAsia" w:cstheme="majorEastAsia"/>
          <w:b/>
          <w:bCs/>
          <w:sz w:val="24"/>
          <w:szCs w:val="24"/>
          <w:lang w:eastAsia="zh-CN"/>
        </w:rPr>
        <w:t>免责声明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18"/>
          <w:szCs w:val="18"/>
          <w:lang w:eastAsia="zh-CN"/>
        </w:rPr>
      </w:pPr>
      <w:r>
        <w:rPr>
          <w:rFonts w:hint="eastAsia" w:asciiTheme="majorEastAsia" w:hAnsiTheme="majorEastAsia" w:eastAsiaTheme="majorEastAsia" w:cstheme="majorEastAsia"/>
          <w:b/>
          <w:bCs/>
          <w:sz w:val="18"/>
          <w:szCs w:val="18"/>
          <w:lang w:eastAsia="zh-CN"/>
        </w:rPr>
        <w:t>致：中国棒球协会、2023年全国青少年棒球</w:t>
      </w:r>
      <w:r>
        <w:rPr>
          <w:rFonts w:hint="eastAsia" w:asciiTheme="majorEastAsia" w:hAnsiTheme="majorEastAsia" w:eastAsiaTheme="majorEastAsia" w:cstheme="majorEastAsia"/>
          <w:b/>
          <w:bCs/>
          <w:sz w:val="18"/>
          <w:szCs w:val="18"/>
          <w:lang w:val="en-US" w:eastAsia="zh-CN"/>
        </w:rPr>
        <w:t>公开赛·大连站</w:t>
      </w:r>
      <w:r>
        <w:rPr>
          <w:rFonts w:hint="eastAsia" w:asciiTheme="majorEastAsia" w:hAnsiTheme="majorEastAsia" w:eastAsiaTheme="majorEastAsia" w:cstheme="majorEastAsia"/>
          <w:b/>
          <w:bCs/>
          <w:sz w:val="18"/>
          <w:szCs w:val="18"/>
          <w:lang w:eastAsia="zh-CN"/>
        </w:rPr>
        <w:t>组委会(以下统称“主办方”)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作为参赛人员(领队、教练员、运动员和队医及工作人员),我本人(不足16岁监护人)、法定代表人以及任何可能代表我提起赔偿请求或诉讼的人做出如下声明：</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1.我自愿参加</w:t>
      </w:r>
      <w:r>
        <w:rPr>
          <w:rFonts w:hint="eastAsia" w:asciiTheme="majorEastAsia" w:hAnsiTheme="majorEastAsia" w:eastAsiaTheme="majorEastAsia" w:cstheme="majorEastAsia"/>
          <w:b w:val="0"/>
          <w:bCs w:val="0"/>
          <w:sz w:val="18"/>
          <w:szCs w:val="18"/>
          <w:lang w:eastAsia="zh-CN"/>
        </w:rPr>
        <w:t>2023年全国青少年棒球</w:t>
      </w:r>
      <w:r>
        <w:rPr>
          <w:rFonts w:hint="eastAsia" w:asciiTheme="majorEastAsia" w:hAnsiTheme="majorEastAsia" w:eastAsiaTheme="majorEastAsia" w:cstheme="majorEastAsia"/>
          <w:b w:val="0"/>
          <w:bCs w:val="0"/>
          <w:sz w:val="18"/>
          <w:szCs w:val="18"/>
          <w:lang w:val="en-US" w:eastAsia="zh-CN"/>
        </w:rPr>
        <w:t>公开赛·大连站</w:t>
      </w:r>
      <w:r>
        <w:rPr>
          <w:rFonts w:hint="eastAsia" w:asciiTheme="majorEastAsia" w:hAnsiTheme="majorEastAsia" w:eastAsiaTheme="majorEastAsia" w:cstheme="majorEastAsia"/>
          <w:sz w:val="18"/>
          <w:szCs w:val="18"/>
          <w:lang w:eastAsia="zh-CN"/>
        </w:rPr>
        <w:t>及一切与赛事相关的活动(以下统称“赛事”),我确认我本人具有参加本赛事相应的民事行为能力和民事责任能力，并且已获得监护人的同意。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2.我确认知晓参与本次赛事可能发生的一切风险(包括人身伤亡风险),我承诺已经通过正规的医疗机构进行体检，并确认自己的身体能够适应于本次赛事，已为参赛做好准备，承诺愿意承担参赛带来风险。我参加赛事全过程所发生的人身伤害、局部或永久性残疾、死亡、医疗或住院费用等事项，由参赛我自己承担全部责任，我同意免除主办方责任，主办方对此不承担任何形式的赔偿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3.承诺认真贯彻国家体育总局关于赛风赛纪和反兴奋剂工作指示，严格遵守国家法律、法规和国家体育总局的相关规定，自觉维护比赛秩序，不以任何方式干扰和影响裁判员的执裁工作，不食用未经兴奋剂检测的食品和营养品，自觉配合兴奋剂检查人员，切实加强反兴奋剂的管理教育工作，确保不出现任何兴奋剂违规事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4.本参赛队伍所有人员将积极主动维护和宣传赛事正面形象，客观、正确对待比赛胜负，绝不通过媒体采访或个人社交媒体平台(包括但不限于微博、微信等),发表、散播有关赛事及疫情防控的虚假消息或不当言论，避免不实报道对赛会产生不良影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4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参赛单位：(盖章)</w:t>
      </w:r>
    </w:p>
    <w:p>
      <w:pPr>
        <w:keepNext w:val="0"/>
        <w:keepLines w:val="0"/>
        <w:pageBreakBefore w:val="0"/>
        <w:widowControl w:val="0"/>
        <w:kinsoku/>
        <w:wordWrap/>
        <w:overflowPunct/>
        <w:topLinePunct w:val="0"/>
        <w:autoSpaceDE/>
        <w:autoSpaceDN/>
        <w:bidi w:val="0"/>
        <w:adjustRightInd/>
        <w:snapToGrid/>
        <w:spacing w:line="360" w:lineRule="auto"/>
        <w:ind w:firstLine="720" w:firstLineChars="4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运动员签字(全体报名参赛运动员):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4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领队签字：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400"/>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教练员签字：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400"/>
        <w:jc w:val="right"/>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2023年  月   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附件2</w:t>
      </w:r>
    </w:p>
    <w:p>
      <w:pPr>
        <w:jc w:val="center"/>
        <w:rPr>
          <w:rFonts w:hint="eastAsia" w:ascii="宋体" w:hAnsi="宋体" w:eastAsia="宋体" w:cs="宋体"/>
          <w:sz w:val="30"/>
          <w:szCs w:val="30"/>
          <w:lang w:val="en-US" w:eastAsia="zh-CN"/>
        </w:rPr>
      </w:pPr>
    </w:p>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2023年全国青少年棒球公开赛·大连站</w:t>
      </w:r>
    </w:p>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球队接站信息统计表</w:t>
      </w:r>
    </w:p>
    <w:p>
      <w:pPr>
        <w:jc w:val="both"/>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队伍名称（盖章）：</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联系电话：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接送站：是 /  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10"/>
        <w:gridCol w:w="850"/>
        <w:gridCol w:w="980"/>
        <w:gridCol w:w="960"/>
        <w:gridCol w:w="1051"/>
        <w:gridCol w:w="10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98"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人员总数</w:t>
            </w:r>
          </w:p>
        </w:tc>
        <w:tc>
          <w:tcPr>
            <w:tcW w:w="1830"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性别</w:t>
            </w:r>
          </w:p>
        </w:tc>
        <w:tc>
          <w:tcPr>
            <w:tcW w:w="2011"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民族</w:t>
            </w:r>
          </w:p>
        </w:tc>
        <w:tc>
          <w:tcPr>
            <w:tcW w:w="1075"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航班/车次</w:t>
            </w:r>
          </w:p>
        </w:tc>
        <w:tc>
          <w:tcPr>
            <w:tcW w:w="1508"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抵达日期时间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教练员</w:t>
            </w:r>
          </w:p>
        </w:tc>
        <w:tc>
          <w:tcPr>
            <w:tcW w:w="1010"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队员</w:t>
            </w:r>
          </w:p>
        </w:tc>
        <w:tc>
          <w:tcPr>
            <w:tcW w:w="850"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男</w:t>
            </w:r>
          </w:p>
        </w:tc>
        <w:tc>
          <w:tcPr>
            <w:tcW w:w="980"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女</w:t>
            </w:r>
          </w:p>
        </w:tc>
        <w:tc>
          <w:tcPr>
            <w:tcW w:w="960"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汉族</w:t>
            </w:r>
          </w:p>
        </w:tc>
        <w:tc>
          <w:tcPr>
            <w:tcW w:w="1051"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少数民族</w:t>
            </w:r>
          </w:p>
        </w:tc>
        <w:tc>
          <w:tcPr>
            <w:tcW w:w="1075" w:type="dxa"/>
            <w:vMerge w:val="restart"/>
            <w:vAlign w:val="center"/>
          </w:tcPr>
          <w:p>
            <w:pPr>
              <w:jc w:val="center"/>
              <w:rPr>
                <w:rFonts w:hint="eastAsia" w:ascii="宋体" w:hAnsi="宋体" w:eastAsia="宋体" w:cs="宋体"/>
                <w:sz w:val="18"/>
                <w:szCs w:val="18"/>
                <w:vertAlign w:val="baseline"/>
                <w:lang w:val="en-US" w:eastAsia="zh-CN"/>
              </w:rPr>
            </w:pPr>
          </w:p>
        </w:tc>
        <w:tc>
          <w:tcPr>
            <w:tcW w:w="1508"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  月  日</w:t>
            </w:r>
          </w:p>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88" w:type="dxa"/>
            <w:vAlign w:val="center"/>
          </w:tcPr>
          <w:p>
            <w:pPr>
              <w:jc w:val="center"/>
              <w:rPr>
                <w:rFonts w:hint="eastAsia" w:ascii="宋体" w:hAnsi="宋体" w:eastAsia="宋体" w:cs="宋体"/>
                <w:sz w:val="24"/>
                <w:szCs w:val="24"/>
                <w:vertAlign w:val="baseline"/>
                <w:lang w:val="en-US" w:eastAsia="zh-CN"/>
              </w:rPr>
            </w:pPr>
          </w:p>
        </w:tc>
        <w:tc>
          <w:tcPr>
            <w:tcW w:w="1010" w:type="dxa"/>
            <w:vAlign w:val="center"/>
          </w:tcPr>
          <w:p>
            <w:pPr>
              <w:jc w:val="center"/>
              <w:rPr>
                <w:rFonts w:hint="eastAsia" w:ascii="宋体" w:hAnsi="宋体" w:eastAsia="宋体" w:cs="宋体"/>
                <w:sz w:val="24"/>
                <w:szCs w:val="24"/>
                <w:vertAlign w:val="baseline"/>
                <w:lang w:val="en-US" w:eastAsia="zh-CN"/>
              </w:rPr>
            </w:pPr>
          </w:p>
        </w:tc>
        <w:tc>
          <w:tcPr>
            <w:tcW w:w="850" w:type="dxa"/>
            <w:vAlign w:val="center"/>
          </w:tcPr>
          <w:p>
            <w:pPr>
              <w:jc w:val="center"/>
              <w:rPr>
                <w:rFonts w:hint="eastAsia" w:ascii="宋体" w:hAnsi="宋体" w:eastAsia="宋体" w:cs="宋体"/>
                <w:sz w:val="24"/>
                <w:szCs w:val="24"/>
                <w:vertAlign w:val="baseline"/>
                <w:lang w:val="en-US" w:eastAsia="zh-CN"/>
              </w:rPr>
            </w:pPr>
          </w:p>
        </w:tc>
        <w:tc>
          <w:tcPr>
            <w:tcW w:w="980" w:type="dxa"/>
            <w:vAlign w:val="center"/>
          </w:tcPr>
          <w:p>
            <w:pPr>
              <w:jc w:val="center"/>
              <w:rPr>
                <w:rFonts w:hint="eastAsia" w:ascii="宋体" w:hAnsi="宋体" w:eastAsia="宋体" w:cs="宋体"/>
                <w:sz w:val="24"/>
                <w:szCs w:val="24"/>
                <w:vertAlign w:val="baseline"/>
                <w:lang w:val="en-US" w:eastAsia="zh-CN"/>
              </w:rPr>
            </w:pPr>
          </w:p>
        </w:tc>
        <w:tc>
          <w:tcPr>
            <w:tcW w:w="960" w:type="dxa"/>
            <w:vAlign w:val="center"/>
          </w:tcPr>
          <w:p>
            <w:pPr>
              <w:jc w:val="center"/>
              <w:rPr>
                <w:rFonts w:hint="eastAsia" w:ascii="宋体" w:hAnsi="宋体" w:eastAsia="宋体" w:cs="宋体"/>
                <w:sz w:val="24"/>
                <w:szCs w:val="24"/>
                <w:vertAlign w:val="baseline"/>
                <w:lang w:val="en-US" w:eastAsia="zh-CN"/>
              </w:rPr>
            </w:pPr>
          </w:p>
        </w:tc>
        <w:tc>
          <w:tcPr>
            <w:tcW w:w="1051" w:type="dxa"/>
            <w:vAlign w:val="center"/>
          </w:tcPr>
          <w:p>
            <w:pPr>
              <w:jc w:val="center"/>
              <w:rPr>
                <w:rFonts w:hint="eastAsia" w:ascii="宋体" w:hAnsi="宋体" w:eastAsia="宋体" w:cs="宋体"/>
                <w:sz w:val="24"/>
                <w:szCs w:val="24"/>
                <w:vertAlign w:val="baseline"/>
                <w:lang w:val="en-US" w:eastAsia="zh-CN"/>
              </w:rPr>
            </w:pPr>
          </w:p>
        </w:tc>
        <w:tc>
          <w:tcPr>
            <w:tcW w:w="1075" w:type="dxa"/>
            <w:vMerge w:val="continue"/>
            <w:vAlign w:val="center"/>
          </w:tcPr>
          <w:p>
            <w:pPr>
              <w:jc w:val="center"/>
              <w:rPr>
                <w:rFonts w:hint="eastAsia" w:ascii="宋体" w:hAnsi="宋体" w:eastAsia="宋体" w:cs="宋体"/>
                <w:sz w:val="24"/>
                <w:szCs w:val="24"/>
                <w:vertAlign w:val="baseline"/>
                <w:lang w:val="en-US" w:eastAsia="zh-CN"/>
              </w:rPr>
            </w:pPr>
          </w:p>
        </w:tc>
        <w:tc>
          <w:tcPr>
            <w:tcW w:w="1508" w:type="dxa"/>
            <w:vMerge w:val="continue"/>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8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7434" w:type="dxa"/>
            <w:gridSpan w:val="7"/>
            <w:vAlign w:val="center"/>
          </w:tcPr>
          <w:p>
            <w:pPr>
              <w:jc w:val="center"/>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少数民族请在下方备注栏中填写具体民族，并在写明是否有饮食禁忌。如不填写产生任何后果自负。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抵达时间为抵达火车站、机场的时间，以便安排接站、接机。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200A4"/>
    <w:multiLevelType w:val="singleLevel"/>
    <w:tmpl w:val="7A3200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jgyMzYwMTQ3ZWNmMTc5MTg2YjE1ZTBiNjk1Y2UifQ=="/>
  </w:docVars>
  <w:rsids>
    <w:rsidRoot w:val="00000000"/>
    <w:rsid w:val="09E8108E"/>
    <w:rsid w:val="141B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678</Words>
  <Characters>706</Characters>
  <Lines>0</Lines>
  <Paragraphs>0</Paragraphs>
  <TotalTime>3</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2023-06-28T03:26:00Z</dcterms:created>
  <dc:creator>lenovo</dc:creator>
  <cp:lastModifiedBy>Zhang Nan</cp:lastModifiedBy>
  <dcterms:modified xsi:type="dcterms:W3CDTF">2023-06-28T03:39:11Z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79479182FCB148AFB978187885A6EA04_12</vt:lpwstr>
  </property>
</Properties>
</file>